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3925" w:rsidRPr="00CA5A9A" w:rsidRDefault="00CD3925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A9A">
        <w:rPr>
          <w:rFonts w:ascii="Times New Roman" w:eastAsia="Times New Roman" w:hAnsi="Times New Roman" w:cs="Times New Roman"/>
          <w:b/>
          <w:sz w:val="28"/>
          <w:szCs w:val="28"/>
        </w:rPr>
        <w:t>ОБЛАСТЬ АККРЕДИТАЦИИ</w:t>
      </w:r>
    </w:p>
    <w:p w:rsidR="00F86D15" w:rsidRPr="00CD2DA2" w:rsidRDefault="00F86D15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D3925" w:rsidRPr="00CA5A9A" w:rsidRDefault="00215344" w:rsidP="00711514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  <w:lang w:eastAsia="en-US"/>
        </w:rPr>
        <w:pict>
          <v:line id="Прямая соединительная линия 1" o:spid="_x0000_s1026" style="position:absolute;left:0;text-align:left;z-index:251659264;visibility:visible;mso-position-horizontal:right;mso-position-horizontal-relative:margin;mso-width-relative:margin;mso-height-relative:margin" from="884pt,16.15pt" to="1371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" strokecolor="black [3040]">
            <w10:wrap anchorx="margin"/>
          </v:line>
        </w:pict>
      </w:r>
      <w:r w:rsidR="00F97A0F" w:rsidRPr="00CA5A9A">
        <w:rPr>
          <w:rFonts w:eastAsiaTheme="minorHAnsi"/>
          <w:szCs w:val="28"/>
          <w:lang w:eastAsia="en-US"/>
        </w:rPr>
        <w:t>Акционерное общество «Теккноу» (АО «Теккноу»)</w:t>
      </w:r>
    </w:p>
    <w:p w:rsidR="00CD3925" w:rsidRPr="000F1418" w:rsidRDefault="00CD3925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0F14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наименование юридического лица или фамилия, имя и отчество (в случае, если имеется) индивидуального предпринимателя</w:t>
      </w:r>
    </w:p>
    <w:p w:rsidR="00CD3925" w:rsidRPr="000F1418" w:rsidRDefault="00215344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15344">
        <w:rPr>
          <w:noProof/>
          <w:szCs w:val="28"/>
        </w:rPr>
        <w:pict>
          <v:line id="Прямая соединительная линия 2" o:spid="_x0000_s1028" style="position:absolute;left:0;text-align:left;z-index:251661312;visibility:visible;mso-position-horizontal-relative:margin;mso-width-relative:margin;mso-height-relative:margin" from="-.1pt,15.25pt" to="487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" strokecolor="black [3040]">
            <w10:wrap anchorx="margin"/>
          </v:line>
        </w:pict>
      </w:r>
      <w:r w:rsidR="00F97A0F" w:rsidRPr="00CA5A9A">
        <w:rPr>
          <w:rFonts w:ascii="Times New Roman" w:hAnsi="Times New Roman" w:cs="Times New Roman"/>
          <w:sz w:val="24"/>
          <w:szCs w:val="24"/>
        </w:rPr>
        <w:t xml:space="preserve">196066, РФ, г. </w:t>
      </w:r>
      <w:r w:rsidR="00366E3F" w:rsidRPr="00CA5A9A">
        <w:rPr>
          <w:rFonts w:ascii="Times New Roman" w:hAnsi="Times New Roman" w:cs="Times New Roman"/>
          <w:sz w:val="24"/>
          <w:szCs w:val="24"/>
        </w:rPr>
        <w:t>Санкт-Петербург, Московский пр.</w:t>
      </w:r>
      <w:r w:rsidR="00CA5A9A" w:rsidRPr="00CA5A9A">
        <w:rPr>
          <w:rFonts w:ascii="Times New Roman" w:hAnsi="Times New Roman" w:cs="Times New Roman"/>
          <w:sz w:val="24"/>
          <w:szCs w:val="24"/>
        </w:rPr>
        <w:t>, д.</w:t>
      </w:r>
      <w:r w:rsidR="00F97A0F" w:rsidRPr="00CA5A9A">
        <w:rPr>
          <w:rFonts w:ascii="Times New Roman" w:hAnsi="Times New Roman" w:cs="Times New Roman"/>
          <w:sz w:val="24"/>
          <w:szCs w:val="24"/>
        </w:rPr>
        <w:t>212</w:t>
      </w:r>
      <w:r w:rsidR="00CA5A9A" w:rsidRPr="00CA5A9A">
        <w:rPr>
          <w:rFonts w:ascii="Times New Roman" w:hAnsi="Times New Roman" w:cs="Times New Roman"/>
          <w:sz w:val="24"/>
          <w:szCs w:val="24"/>
        </w:rPr>
        <w:t>, литер</w:t>
      </w:r>
      <w:r w:rsidR="00CA5A9A">
        <w:rPr>
          <w:rFonts w:ascii="Times New Roman" w:hAnsi="Times New Roman" w:cs="Times New Roman"/>
          <w:sz w:val="24"/>
          <w:szCs w:val="24"/>
        </w:rPr>
        <w:t xml:space="preserve">а </w:t>
      </w:r>
      <w:r w:rsidR="00CA5A9A" w:rsidRPr="00CA5A9A">
        <w:rPr>
          <w:rFonts w:ascii="Times New Roman" w:hAnsi="Times New Roman" w:cs="Times New Roman"/>
          <w:sz w:val="24"/>
          <w:szCs w:val="24"/>
        </w:rPr>
        <w:t>А,</w:t>
      </w:r>
      <w:r w:rsidR="00F97A0F" w:rsidRPr="00CA5A9A">
        <w:rPr>
          <w:rFonts w:ascii="Times New Roman" w:hAnsi="Times New Roman" w:cs="Times New Roman"/>
          <w:sz w:val="24"/>
          <w:szCs w:val="24"/>
        </w:rPr>
        <w:t xml:space="preserve"> оф</w:t>
      </w:r>
      <w:r w:rsidR="00CA5A9A" w:rsidRPr="00CA5A9A">
        <w:rPr>
          <w:rFonts w:ascii="Times New Roman" w:hAnsi="Times New Roman" w:cs="Times New Roman"/>
          <w:sz w:val="24"/>
          <w:szCs w:val="24"/>
        </w:rPr>
        <w:t>ис</w:t>
      </w:r>
      <w:r w:rsidR="00F97A0F" w:rsidRPr="00CA5A9A">
        <w:rPr>
          <w:rFonts w:ascii="Times New Roman" w:hAnsi="Times New Roman" w:cs="Times New Roman"/>
          <w:sz w:val="24"/>
          <w:szCs w:val="24"/>
        </w:rPr>
        <w:t xml:space="preserve"> 0012</w:t>
      </w:r>
      <w:r w:rsidR="00854A7E" w:rsidRPr="00CA5A9A">
        <w:rPr>
          <w:rFonts w:ascii="Times New Roman" w:hAnsi="Times New Roman" w:cs="Times New Roman"/>
          <w:sz w:val="24"/>
          <w:szCs w:val="24"/>
        </w:rPr>
        <w:t>;</w:t>
      </w:r>
      <w:r w:rsidR="00854A7E">
        <w:rPr>
          <w:rFonts w:ascii="Times New Roman" w:hAnsi="Times New Roman" w:cs="Times New Roman"/>
          <w:sz w:val="24"/>
          <w:szCs w:val="24"/>
          <w:u w:val="single"/>
        </w:rPr>
        <w:br/>
      </w:r>
      <w:r w:rsidR="00CD3925" w:rsidRPr="000F14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адрес места осуществления деятельности</w:t>
      </w:r>
    </w:p>
    <w:p w:rsidR="00CB581C" w:rsidRPr="00CA5A9A" w:rsidRDefault="00CB581C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A9A">
        <w:rPr>
          <w:rFonts w:ascii="Times New Roman" w:eastAsia="Times New Roman" w:hAnsi="Times New Roman" w:cs="Times New Roman"/>
          <w:sz w:val="24"/>
          <w:szCs w:val="24"/>
        </w:rPr>
        <w:t>Поверка средств измерений</w:t>
      </w:r>
    </w:p>
    <w:p w:rsidR="00CA5A9A" w:rsidRDefault="00CA5A9A" w:rsidP="00711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7468" w:rsidRDefault="00215344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15344">
        <w:rPr>
          <w:noProof/>
          <w:szCs w:val="28"/>
        </w:rPr>
        <w:pict>
          <v:line id="Прямая соединительная линия 3" o:spid="_x0000_s1027" style="position:absolute;left:0;text-align:left;z-index:251663360;visibility:visible;mso-position-horizontal:right;mso-position-horizontal-relative:margin;mso-width-relative:margin;mso-height-relative:margin" from="884pt,1.45pt" to="1371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" strokecolor="black [3040]">
            <w10:wrap anchorx="margin"/>
          </v:line>
        </w:pict>
      </w:r>
      <w:r w:rsidR="00CA5A9A">
        <w:rPr>
          <w:rFonts w:ascii="Times New Roman" w:eastAsia="Times New Roman" w:hAnsi="Times New Roman" w:cs="Times New Roman"/>
          <w:sz w:val="16"/>
          <w:szCs w:val="16"/>
        </w:rPr>
        <w:t>ш</w:t>
      </w:r>
      <w:r w:rsidR="000072DF">
        <w:rPr>
          <w:rFonts w:ascii="Times New Roman" w:eastAsia="Times New Roman" w:hAnsi="Times New Roman" w:cs="Times New Roman"/>
          <w:sz w:val="16"/>
          <w:szCs w:val="16"/>
        </w:rPr>
        <w:t>ифр повер</w:t>
      </w:r>
      <w:r w:rsidR="00CA5A9A">
        <w:rPr>
          <w:rFonts w:ascii="Times New Roman" w:eastAsia="Times New Roman" w:hAnsi="Times New Roman" w:cs="Times New Roman"/>
          <w:sz w:val="16"/>
          <w:szCs w:val="16"/>
        </w:rPr>
        <w:t>ительного</w:t>
      </w:r>
      <w:r w:rsidR="000072DF">
        <w:rPr>
          <w:rFonts w:ascii="Times New Roman" w:eastAsia="Times New Roman" w:hAnsi="Times New Roman" w:cs="Times New Roman"/>
          <w:sz w:val="16"/>
          <w:szCs w:val="16"/>
        </w:rPr>
        <w:t xml:space="preserve"> клейма</w:t>
      </w:r>
    </w:p>
    <w:p w:rsidR="00D65E29" w:rsidRPr="00D65E29" w:rsidRDefault="00D65E29" w:rsidP="00711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XSpec="center" w:tblpY="12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049"/>
        <w:gridCol w:w="2424"/>
        <w:gridCol w:w="14"/>
        <w:gridCol w:w="2668"/>
        <w:gridCol w:w="14"/>
        <w:gridCol w:w="1269"/>
        <w:gridCol w:w="14"/>
      </w:tblGrid>
      <w:tr w:rsidR="00D65E29" w:rsidRPr="00F97A0F" w:rsidTr="00711514">
        <w:trPr>
          <w:jc w:val="center"/>
        </w:trPr>
        <w:tc>
          <w:tcPr>
            <w:tcW w:w="285" w:type="pct"/>
            <w:vMerge w:val="restart"/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1" w:type="pct"/>
            <w:vMerge w:val="restart"/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Измерения, тип (гру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па)средств измерений</w:t>
            </w:r>
          </w:p>
        </w:tc>
        <w:tc>
          <w:tcPr>
            <w:tcW w:w="2554" w:type="pct"/>
            <w:gridSpan w:val="4"/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Метрологические требования</w:t>
            </w:r>
          </w:p>
        </w:tc>
        <w:tc>
          <w:tcPr>
            <w:tcW w:w="640" w:type="pct"/>
            <w:gridSpan w:val="2"/>
            <w:vMerge w:val="restart"/>
            <w:vAlign w:val="center"/>
          </w:tcPr>
          <w:p w:rsidR="00D65E29" w:rsidRPr="00F97A0F" w:rsidRDefault="00D65E29" w:rsidP="00711514">
            <w:pPr>
              <w:pStyle w:val="a6"/>
              <w:tabs>
                <w:tab w:val="clear" w:pos="4677"/>
                <w:tab w:val="clear" w:pos="9355"/>
              </w:tabs>
              <w:contextualSpacing/>
              <w:jc w:val="center"/>
            </w:pPr>
            <w:r w:rsidRPr="00F97A0F">
              <w:t>Примеч</w:t>
            </w:r>
            <w:r w:rsidRPr="00F97A0F">
              <w:t>а</w:t>
            </w:r>
            <w:r w:rsidRPr="00F97A0F">
              <w:t>ние</w:t>
            </w:r>
          </w:p>
        </w:tc>
      </w:tr>
      <w:tr w:rsidR="00D65E29" w:rsidRPr="00F97A0F" w:rsidTr="00711514">
        <w:trPr>
          <w:jc w:val="center"/>
        </w:trPr>
        <w:tc>
          <w:tcPr>
            <w:tcW w:w="285" w:type="pct"/>
            <w:vMerge/>
            <w:tcBorders>
              <w:bottom w:val="doub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bottom w:val="doub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2"/>
            <w:tcBorders>
              <w:bottom w:val="doub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иапазон измерений</w:t>
            </w:r>
          </w:p>
        </w:tc>
        <w:tc>
          <w:tcPr>
            <w:tcW w:w="1338" w:type="pct"/>
            <w:gridSpan w:val="2"/>
            <w:tcBorders>
              <w:bottom w:val="doub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E8">
              <w:rPr>
                <w:rFonts w:ascii="Times New Roman" w:hAnsi="Times New Roman" w:cs="Times New Roman"/>
                <w:sz w:val="24"/>
                <w:szCs w:val="24"/>
              </w:rPr>
              <w:t>погрешность и (или)неопределенность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(класс, разряд)</w:t>
            </w:r>
          </w:p>
        </w:tc>
        <w:tc>
          <w:tcPr>
            <w:tcW w:w="64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29" w:rsidRPr="00F97A0F" w:rsidTr="00711514">
        <w:trPr>
          <w:jc w:val="center"/>
        </w:trPr>
        <w:tc>
          <w:tcPr>
            <w:tcW w:w="2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E29" w:rsidRPr="00F97A0F" w:rsidRDefault="00D65E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3C8" w:rsidRPr="00F97A0F" w:rsidTr="00711514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3C8" w:rsidRPr="00F97A0F" w:rsidRDefault="003B43C8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давления, вакуумные измерения</w:t>
            </w:r>
          </w:p>
        </w:tc>
      </w:tr>
      <w:tr w:rsidR="003B43C8" w:rsidRPr="00F97A0F" w:rsidTr="00711514">
        <w:trPr>
          <w:gridAfter w:val="1"/>
          <w:wAfter w:w="7" w:type="pct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B52A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933C4B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Манометры, вакуум</w:t>
            </w:r>
            <w:r w:rsidR="00826C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етры, мановакуумметры показ</w:t>
            </w: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вающие, манометры ци</w:t>
            </w: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ровые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Default="003B43C8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(- 0,1…120) МПа</w:t>
            </w:r>
          </w:p>
          <w:p w:rsidR="006F42ED" w:rsidRDefault="006F42ED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ED" w:rsidRPr="00F97A0F" w:rsidRDefault="006F42ED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0,1…120) МПа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C8" w:rsidRPr="006F42ED" w:rsidRDefault="003B43C8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0,</w:t>
            </w:r>
            <w:r w:rsidR="006F4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4; 0,6; 1,0; 1,5; 2,5; 4,0</w:t>
            </w:r>
          </w:p>
          <w:p w:rsidR="006F42ED" w:rsidRPr="00F97A0F" w:rsidRDefault="006F42ED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,0) %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3B43C8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C8" w:rsidRPr="00F97A0F" w:rsidTr="00711514">
        <w:trPr>
          <w:gridAfter w:val="1"/>
          <w:wAfter w:w="7" w:type="pct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B52A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086461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Преобразователи давления измерительные, датчики давления, измерители да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ления, преобразователи измерительные давления.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3B43C8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(- 0,1…1</w:t>
            </w:r>
            <w:r w:rsidR="00AF6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 МПа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7B527F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,0) %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3B43C8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C8" w:rsidRPr="00F97A0F" w:rsidTr="00711514">
        <w:trPr>
          <w:gridAfter w:val="1"/>
          <w:wAfter w:w="7" w:type="pct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B52A29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Pr="00665AE5" w:rsidRDefault="00086461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Калибраторы давления, канал</w:t>
            </w:r>
            <w:r w:rsidR="005A04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давл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ния калибраторов мног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:rsidR="003B43C8" w:rsidRDefault="003B43C8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(-0,1…120) МПа</w:t>
            </w:r>
          </w:p>
          <w:p w:rsidR="00665AE5" w:rsidRPr="00F97A0F" w:rsidRDefault="00665AE5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(- 0,1…1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 МПа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C8" w:rsidRDefault="00F36FA5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A04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31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646">
              <w:rPr>
                <w:rFonts w:ascii="Times New Roman" w:hAnsi="Times New Roman" w:cs="Times New Roman"/>
                <w:sz w:val="24"/>
                <w:szCs w:val="24"/>
              </w:rPr>
              <w:t>0) %</w:t>
            </w:r>
          </w:p>
          <w:p w:rsidR="005A043A" w:rsidRPr="00F97A0F" w:rsidRDefault="005A043A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,0) %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C8" w:rsidRPr="00F97A0F" w:rsidRDefault="003B43C8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C8" w:rsidRPr="00F97A0F" w:rsidTr="00711514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3B43C8" w:rsidRPr="00F97A0F" w:rsidRDefault="003B43C8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Теплофизические и температурные измерения</w:t>
            </w:r>
          </w:p>
        </w:tc>
      </w:tr>
      <w:tr w:rsidR="00BF4135" w:rsidRPr="00F97A0F" w:rsidTr="00711514">
        <w:trPr>
          <w:gridAfter w:val="1"/>
          <w:wAfter w:w="7" w:type="pct"/>
          <w:jc w:val="center"/>
        </w:trPr>
        <w:tc>
          <w:tcPr>
            <w:tcW w:w="285" w:type="pct"/>
          </w:tcPr>
          <w:p w:rsidR="00BF4135" w:rsidRPr="00F97A0F" w:rsidRDefault="00033171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pct"/>
          </w:tcPr>
          <w:p w:rsidR="00AC7792" w:rsidRPr="00AC7792" w:rsidRDefault="00BF4135" w:rsidP="00711514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Пирометры</w:t>
            </w:r>
            <w:r w:rsidR="00AC7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инфракрасные, </w:t>
            </w:r>
            <w:r w:rsidR="00E346B7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r w:rsidR="00826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6B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34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46B7">
              <w:rPr>
                <w:rFonts w:ascii="Times New Roman" w:hAnsi="Times New Roman" w:cs="Times New Roman"/>
                <w:sz w:val="24"/>
                <w:szCs w:val="24"/>
              </w:rPr>
              <w:t>ры радиационные</w:t>
            </w:r>
            <w:r w:rsidR="00AC7792" w:rsidRPr="00AC7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792" w:rsidRDefault="00BF4135" w:rsidP="00711514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r w:rsidR="00932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тепловиз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онные камеры</w:t>
            </w:r>
            <w:r w:rsidR="00AC7792" w:rsidRPr="00AC7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135" w:rsidRPr="00C36C7F" w:rsidRDefault="00C36C7F" w:rsidP="00711514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135" w:rsidRPr="00C36C7F">
              <w:rPr>
                <w:rFonts w:ascii="Times New Roman" w:hAnsi="Times New Roman" w:cs="Times New Roman"/>
                <w:sz w:val="24"/>
                <w:szCs w:val="24"/>
              </w:rPr>
              <w:t>ультиметры со встрое</w:t>
            </w:r>
            <w:r w:rsidR="00BF4135" w:rsidRPr="00C36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4135" w:rsidRPr="00C36C7F">
              <w:rPr>
                <w:rFonts w:ascii="Times New Roman" w:hAnsi="Times New Roman" w:cs="Times New Roman"/>
                <w:sz w:val="24"/>
                <w:szCs w:val="24"/>
              </w:rPr>
              <w:t>ной тепловизионной кам</w:t>
            </w:r>
            <w:r w:rsidR="00BF4135" w:rsidRPr="00C36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4135" w:rsidRPr="00C36C7F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</w:p>
        </w:tc>
        <w:tc>
          <w:tcPr>
            <w:tcW w:w="1209" w:type="pct"/>
          </w:tcPr>
          <w:p w:rsidR="00BF4135" w:rsidRDefault="00BF4135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B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32B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3000) °С</w:t>
            </w:r>
          </w:p>
          <w:p w:rsidR="00AC7792" w:rsidRDefault="00AC7792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2" w:rsidRDefault="00AC7792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</w:t>
            </w:r>
            <w:r w:rsidR="00E91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 w:rsidR="009F25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1F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°С</w:t>
            </w:r>
          </w:p>
          <w:p w:rsidR="000B76C9" w:rsidRDefault="000B76C9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FA" w:rsidRDefault="007919FA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(- 10…200) °С</w:t>
            </w:r>
          </w:p>
          <w:p w:rsidR="007919FA" w:rsidRPr="00F97A0F" w:rsidRDefault="007919FA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gridSpan w:val="2"/>
          </w:tcPr>
          <w:p w:rsidR="00707706" w:rsidRDefault="00932B97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± (</w:t>
            </w:r>
            <w:r w:rsidR="00AC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F25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F4135">
              <w:rPr>
                <w:rFonts w:ascii="Times New Roman" w:hAnsi="Times New Roman" w:cs="Times New Roman"/>
                <w:sz w:val="24"/>
                <w:szCs w:val="24"/>
              </w:rPr>
              <w:t>) °С</w:t>
            </w:r>
          </w:p>
          <w:p w:rsidR="00AC7792" w:rsidRDefault="00AC7792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2" w:rsidRDefault="00AC7792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92" w:rsidRDefault="00AC7792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± (1…</w:t>
            </w:r>
            <w:r w:rsidR="009F25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°С</w:t>
            </w:r>
          </w:p>
          <w:p w:rsidR="000B76C9" w:rsidRDefault="000B76C9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FA" w:rsidRDefault="007919FA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± (5…10) °С</w:t>
            </w:r>
          </w:p>
          <w:p w:rsidR="00AC7792" w:rsidRPr="00F97A0F" w:rsidRDefault="00AC7792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BF4135" w:rsidRPr="00F97A0F" w:rsidRDefault="00BF4135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4" w:rsidRDefault="00711514" w:rsidP="00711514">
      <w:pPr>
        <w:spacing w:line="240" w:lineRule="auto"/>
      </w:pPr>
      <w:r>
        <w:br w:type="page"/>
      </w:r>
    </w:p>
    <w:tbl>
      <w:tblPr>
        <w:tblpPr w:leftFromText="180" w:rightFromText="180" w:vertAnchor="text" w:horzAnchor="margin" w:tblpXSpec="center" w:tblpY="12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049"/>
        <w:gridCol w:w="60"/>
        <w:gridCol w:w="2364"/>
        <w:gridCol w:w="14"/>
        <w:gridCol w:w="2668"/>
        <w:gridCol w:w="14"/>
        <w:gridCol w:w="1269"/>
        <w:gridCol w:w="14"/>
      </w:tblGrid>
      <w:tr w:rsidR="00711514" w:rsidRPr="00F97A0F" w:rsidTr="0041258D">
        <w:trPr>
          <w:gridAfter w:val="1"/>
          <w:wAfter w:w="7" w:type="pct"/>
          <w:jc w:val="center"/>
        </w:trPr>
        <w:tc>
          <w:tcPr>
            <w:tcW w:w="285" w:type="pct"/>
            <w:vAlign w:val="center"/>
          </w:tcPr>
          <w:p w:rsidR="00711514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" w:type="pct"/>
            <w:vAlign w:val="center"/>
          </w:tcPr>
          <w:p w:rsidR="00711514" w:rsidRPr="00C36C7F" w:rsidRDefault="00711514" w:rsidP="0071151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pct"/>
            <w:gridSpan w:val="2"/>
            <w:vAlign w:val="center"/>
          </w:tcPr>
          <w:p w:rsidR="00711514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2"/>
            <w:vAlign w:val="center"/>
          </w:tcPr>
          <w:p w:rsidR="00711514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  <w:gridSpan w:val="2"/>
            <w:vAlign w:val="center"/>
          </w:tcPr>
          <w:p w:rsidR="00711514" w:rsidRPr="00F97A0F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514" w:rsidRPr="00F97A0F" w:rsidTr="00711514">
        <w:trPr>
          <w:jc w:val="center"/>
        </w:trPr>
        <w:tc>
          <w:tcPr>
            <w:tcW w:w="5000" w:type="pct"/>
            <w:gridSpan w:val="9"/>
          </w:tcPr>
          <w:p w:rsidR="00711514" w:rsidRPr="00F97A0F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ческих и магнитных величин</w:t>
            </w:r>
          </w:p>
        </w:tc>
      </w:tr>
      <w:tr w:rsidR="00711514" w:rsidRPr="00F97A0F" w:rsidTr="00711514">
        <w:trPr>
          <w:jc w:val="center"/>
        </w:trPr>
        <w:tc>
          <w:tcPr>
            <w:tcW w:w="285" w:type="pct"/>
          </w:tcPr>
          <w:p w:rsidR="00711514" w:rsidRPr="00F97A0F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gridSpan w:val="2"/>
          </w:tcPr>
          <w:p w:rsidR="00711514" w:rsidRPr="00F97A0F" w:rsidRDefault="00711514" w:rsidP="0071151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680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токоизмерительные, клещи электроизмерител</w:t>
            </w:r>
            <w:r w:rsidRPr="009D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186" w:type="pct"/>
            <w:gridSpan w:val="2"/>
          </w:tcPr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00) А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~ (0,2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00) А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 кГц</w:t>
            </w: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1000) В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~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1000) В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 МГц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пФ…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10мФ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Гц</w:t>
            </w:r>
          </w:p>
        </w:tc>
        <w:tc>
          <w:tcPr>
            <w:tcW w:w="1338" w:type="pct"/>
            <w:gridSpan w:val="2"/>
          </w:tcPr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</w:t>
            </w:r>
            <w:r>
              <w:rPr>
                <w:color w:val="auto"/>
              </w:rPr>
              <w:t>1…</w:t>
            </w:r>
            <w:r w:rsidRPr="00491D4E">
              <w:rPr>
                <w:color w:val="auto"/>
              </w:rPr>
              <w:t>15) %</w:t>
            </w: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</w:t>
            </w:r>
            <w:r>
              <w:rPr>
                <w:color w:val="auto"/>
              </w:rPr>
              <w:t>1…</w:t>
            </w:r>
            <w:r w:rsidRPr="00491D4E">
              <w:rPr>
                <w:color w:val="auto"/>
              </w:rPr>
              <w:t>15) %</w:t>
            </w: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</w:t>
            </w:r>
            <w:r>
              <w:rPr>
                <w:color w:val="auto"/>
              </w:rPr>
              <w:t>0,1…</w:t>
            </w:r>
            <w:r w:rsidRPr="00491D4E">
              <w:rPr>
                <w:color w:val="auto"/>
              </w:rPr>
              <w:t>10) %</w:t>
            </w: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(0,8…10) %</w:t>
            </w: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(0,</w:t>
            </w:r>
            <w:r w:rsidRPr="000F643A">
              <w:rPr>
                <w:color w:val="auto"/>
              </w:rPr>
              <w:t>5</w:t>
            </w:r>
            <w:r>
              <w:rPr>
                <w:color w:val="auto"/>
              </w:rPr>
              <w:t>…</w:t>
            </w:r>
            <w:r w:rsidRPr="00491D4E">
              <w:rPr>
                <w:color w:val="auto"/>
              </w:rPr>
              <w:t>10) %</w:t>
            </w: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(1</w:t>
            </w:r>
            <w:r>
              <w:rPr>
                <w:color w:val="auto"/>
              </w:rPr>
              <w:t>…</w:t>
            </w:r>
            <w:r w:rsidRPr="00690BF3">
              <w:rPr>
                <w:color w:val="auto"/>
              </w:rPr>
              <w:t>10</w:t>
            </w:r>
            <w:r w:rsidRPr="00491D4E">
              <w:rPr>
                <w:color w:val="auto"/>
              </w:rPr>
              <w:t>) %</w:t>
            </w:r>
          </w:p>
          <w:p w:rsidR="00711514" w:rsidRPr="00491D4E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</w:t>
            </w:r>
            <w:r>
              <w:rPr>
                <w:color w:val="auto"/>
              </w:rPr>
              <w:t>0,1</w:t>
            </w:r>
            <w:r w:rsidRPr="00491D4E">
              <w:rPr>
                <w:color w:val="auto"/>
              </w:rPr>
              <w:t>…5) %</w:t>
            </w:r>
          </w:p>
        </w:tc>
        <w:tc>
          <w:tcPr>
            <w:tcW w:w="640" w:type="pct"/>
            <w:gridSpan w:val="2"/>
          </w:tcPr>
          <w:p w:rsidR="00711514" w:rsidRPr="00F97A0F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4" w:rsidRPr="00F97A0F" w:rsidTr="00711514">
        <w:trPr>
          <w:jc w:val="center"/>
        </w:trPr>
        <w:tc>
          <w:tcPr>
            <w:tcW w:w="285" w:type="pct"/>
          </w:tcPr>
          <w:p w:rsidR="00711514" w:rsidRPr="00F97A0F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gridSpan w:val="2"/>
          </w:tcPr>
          <w:p w:rsidR="00711514" w:rsidRPr="00F97A0F" w:rsidRDefault="00711514" w:rsidP="0071151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Измерители электрического сопротивления, омметры, </w:t>
            </w:r>
            <w:r w:rsidRPr="00932B97">
              <w:rPr>
                <w:rFonts w:ascii="Times New Roman" w:hAnsi="Times New Roman" w:cs="Times New Roman"/>
                <w:sz w:val="24"/>
                <w:szCs w:val="24"/>
              </w:rPr>
              <w:t>микроомметры,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186" w:type="pct"/>
            <w:gridSpan w:val="2"/>
          </w:tcPr>
          <w:p w:rsidR="00711514" w:rsidRPr="00AD3BC7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…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00·</w:t>
            </w: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</w:tc>
        <w:tc>
          <w:tcPr>
            <w:tcW w:w="1338" w:type="pct"/>
            <w:gridSpan w:val="2"/>
          </w:tcPr>
          <w:p w:rsidR="00711514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(0,015</w:t>
            </w:r>
            <w:r w:rsidRPr="00D7160B">
              <w:rPr>
                <w:color w:val="auto"/>
              </w:rPr>
              <w:t>…10) %</w:t>
            </w:r>
          </w:p>
          <w:p w:rsidR="00711514" w:rsidRPr="00D7160B" w:rsidRDefault="00711514" w:rsidP="0071151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640" w:type="pct"/>
            <w:gridSpan w:val="2"/>
          </w:tcPr>
          <w:p w:rsidR="00711514" w:rsidRPr="00F97A0F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4" w:rsidRPr="00F97A0F" w:rsidTr="00711514">
        <w:trPr>
          <w:jc w:val="center"/>
        </w:trPr>
        <w:tc>
          <w:tcPr>
            <w:tcW w:w="285" w:type="pct"/>
          </w:tcPr>
          <w:p w:rsidR="00711514" w:rsidRPr="00F97A0F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pct"/>
            <w:gridSpan w:val="2"/>
          </w:tcPr>
          <w:p w:rsidR="00711514" w:rsidRPr="00F97A0F" w:rsidRDefault="00711514" w:rsidP="0071151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Мультиметры цифровые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6" w:type="pct"/>
            <w:gridSpan w:val="2"/>
          </w:tcPr>
          <w:p w:rsidR="00711514" w:rsidRPr="00926DD0" w:rsidRDefault="00711514" w:rsidP="00711514">
            <w:pPr>
              <w:pStyle w:val="Default"/>
            </w:pPr>
            <w:r w:rsidRPr="00926DD0">
              <w:t>– (1·10</w:t>
            </w:r>
            <w:r w:rsidRPr="00926DD0">
              <w:rPr>
                <w:vertAlign w:val="superscript"/>
              </w:rPr>
              <w:t>-6</w:t>
            </w:r>
            <w:r>
              <w:t>…</w:t>
            </w:r>
            <w:r w:rsidRPr="00926DD0">
              <w:t>30) А</w:t>
            </w:r>
          </w:p>
          <w:p w:rsidR="00711514" w:rsidRDefault="00711514" w:rsidP="00711514">
            <w:pPr>
              <w:pStyle w:val="Default"/>
            </w:pPr>
            <w:r>
              <w:t>– (0,2</w:t>
            </w:r>
            <w:r w:rsidRPr="00926DD0">
              <w:t>…1500) А</w:t>
            </w:r>
          </w:p>
          <w:p w:rsidR="00711514" w:rsidRPr="00F97A0F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) А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~ (0,2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1500) А</w:t>
            </w:r>
          </w:p>
          <w:p w:rsidR="00711514" w:rsidRPr="00C9757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 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 кГц</w:t>
            </w:r>
          </w:p>
          <w:p w:rsidR="00711514" w:rsidRDefault="00711514" w:rsidP="00711514">
            <w:pPr>
              <w:pStyle w:val="Default"/>
            </w:pPr>
            <w:r w:rsidRPr="00926DD0">
              <w:t>– (1·10</w:t>
            </w:r>
            <w:r w:rsidRPr="00926DD0">
              <w:rPr>
                <w:vertAlign w:val="superscript"/>
              </w:rPr>
              <w:t>-3</w:t>
            </w:r>
            <w:r w:rsidRPr="00926DD0">
              <w:t>…1000) В</w:t>
            </w: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</w:p>
          <w:p w:rsidR="00711514" w:rsidRPr="00926DD0" w:rsidRDefault="00711514" w:rsidP="00711514">
            <w:pPr>
              <w:pStyle w:val="Default"/>
            </w:pPr>
            <w:r w:rsidRPr="00926DD0">
              <w:t>~ (1·10</w:t>
            </w:r>
            <w:r w:rsidRPr="00926DD0">
              <w:rPr>
                <w:vertAlign w:val="superscript"/>
              </w:rPr>
              <w:t>-3</w:t>
            </w:r>
            <w:r>
              <w:t>…</w:t>
            </w:r>
            <w:r w:rsidRPr="00926DD0">
              <w:t>1000) В</w:t>
            </w:r>
          </w:p>
          <w:p w:rsidR="00711514" w:rsidRDefault="00711514" w:rsidP="00711514">
            <w:pPr>
              <w:pStyle w:val="Default"/>
            </w:pPr>
            <w:r>
              <w:t>10 Гц</w:t>
            </w:r>
            <w:r w:rsidRPr="00926DD0">
              <w:t>…1</w:t>
            </w:r>
            <w:r>
              <w:t xml:space="preserve"> М</w:t>
            </w:r>
            <w:r w:rsidRPr="00926DD0">
              <w:t>Гц</w:t>
            </w: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  <w:p w:rsidR="00711514" w:rsidRPr="00926DD0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пФ…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10мФ</w:t>
            </w: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(0,002…400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Гц</w:t>
            </w:r>
          </w:p>
          <w:p w:rsidR="00711514" w:rsidRPr="00926DD0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(- 200…1370</w:t>
            </w: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) ºС</w:t>
            </w:r>
          </w:p>
        </w:tc>
        <w:tc>
          <w:tcPr>
            <w:tcW w:w="1338" w:type="pct"/>
            <w:gridSpan w:val="2"/>
          </w:tcPr>
          <w:p w:rsidR="00711514" w:rsidRPr="00690BF3" w:rsidRDefault="00711514" w:rsidP="00711514">
            <w:pPr>
              <w:pStyle w:val="Default"/>
            </w:pPr>
            <w:r>
              <w:t>ПГ± (0,5…</w:t>
            </w:r>
            <w:r w:rsidRPr="00690BF3">
              <w:t>10) %</w:t>
            </w:r>
          </w:p>
          <w:p w:rsidR="00711514" w:rsidRPr="00C97574" w:rsidRDefault="00711514" w:rsidP="00711514">
            <w:pPr>
              <w:pStyle w:val="Default"/>
            </w:pPr>
            <w:r>
              <w:t>ПГ± (1…</w:t>
            </w:r>
            <w:r w:rsidRPr="00690BF3">
              <w:t>15)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(0,5</w:t>
            </w:r>
            <w:r w:rsidRPr="00690BF3">
              <w:rPr>
                <w:color w:val="auto"/>
              </w:rPr>
              <w:t>…10)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690BF3">
              <w:rPr>
                <w:color w:val="auto"/>
              </w:rPr>
              <w:t>ПГ± (</w:t>
            </w:r>
            <w:r>
              <w:rPr>
                <w:color w:val="auto"/>
              </w:rPr>
              <w:t>0,1…</w:t>
            </w:r>
            <w:r w:rsidRPr="00690BF3">
              <w:rPr>
                <w:color w:val="auto"/>
              </w:rPr>
              <w:t>15) %</w:t>
            </w:r>
          </w:p>
          <w:p w:rsidR="00711514" w:rsidRPr="00690BF3" w:rsidRDefault="00711514" w:rsidP="00711514">
            <w:pPr>
              <w:pStyle w:val="Default"/>
            </w:pPr>
          </w:p>
          <w:p w:rsidR="00711514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(0,02…</w:t>
            </w:r>
            <w:r w:rsidRPr="00690BF3">
              <w:rPr>
                <w:color w:val="auto"/>
              </w:rPr>
              <w:t>10) %</w:t>
            </w:r>
          </w:p>
          <w:p w:rsidR="00711514" w:rsidRDefault="00711514" w:rsidP="00711514">
            <w:pPr>
              <w:pStyle w:val="Default"/>
            </w:pPr>
            <w:r>
              <w:t>ПГ± (0,02…</w:t>
            </w:r>
            <w:r w:rsidRPr="00DC70BB">
              <w:t>5) %</w:t>
            </w:r>
          </w:p>
          <w:p w:rsidR="00711514" w:rsidRPr="00690BF3" w:rsidRDefault="00711514" w:rsidP="00711514">
            <w:pPr>
              <w:pStyle w:val="Default"/>
            </w:pPr>
            <w:r>
              <w:t>ПГ± (0,045…</w:t>
            </w:r>
            <w:r w:rsidRPr="00690BF3">
              <w:t>10)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</w:p>
          <w:p w:rsidR="00711514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(0,003…</w:t>
            </w:r>
            <w:r w:rsidRPr="00690BF3">
              <w:rPr>
                <w:color w:val="auto"/>
              </w:rPr>
              <w:t>10)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(0,15…</w:t>
            </w:r>
            <w:r w:rsidRPr="00690BF3">
              <w:rPr>
                <w:color w:val="auto"/>
              </w:rPr>
              <w:t>5) %</w:t>
            </w:r>
          </w:p>
          <w:p w:rsidR="00711514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7E73E6">
              <w:rPr>
                <w:color w:val="auto"/>
              </w:rPr>
              <w:t>ПГ± (0,005…5)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(0,08…2</w:t>
            </w:r>
            <w:r w:rsidRPr="00826C96">
              <w:rPr>
                <w:color w:val="auto"/>
              </w:rPr>
              <w:t>) ºС</w:t>
            </w:r>
          </w:p>
        </w:tc>
        <w:tc>
          <w:tcPr>
            <w:tcW w:w="640" w:type="pct"/>
            <w:gridSpan w:val="2"/>
          </w:tcPr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11514" w:rsidRPr="00F97A0F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1514" w:rsidRDefault="00711514" w:rsidP="00711514">
            <w:pPr>
              <w:tabs>
                <w:tab w:val="left" w:pos="1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1514" w:rsidRPr="007E73E6" w:rsidRDefault="00711514" w:rsidP="00711514">
            <w:pPr>
              <w:tabs>
                <w:tab w:val="left" w:pos="1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11514" w:rsidRPr="00F97A0F" w:rsidTr="00711514">
        <w:trPr>
          <w:jc w:val="center"/>
        </w:trPr>
        <w:tc>
          <w:tcPr>
            <w:tcW w:w="285" w:type="pct"/>
          </w:tcPr>
          <w:p w:rsidR="00711514" w:rsidRDefault="00711514" w:rsidP="007115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pct"/>
            <w:gridSpan w:val="2"/>
          </w:tcPr>
          <w:p w:rsidR="00711514" w:rsidRPr="00601A68" w:rsidRDefault="00711514" w:rsidP="0071151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A68">
              <w:rPr>
                <w:rFonts w:ascii="Times New Roman" w:hAnsi="Times New Roman" w:cs="Times New Roman"/>
                <w:sz w:val="24"/>
                <w:szCs w:val="24"/>
              </w:rPr>
              <w:t>алибраторы многофун</w:t>
            </w:r>
            <w:r w:rsidRPr="00601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A68">
              <w:rPr>
                <w:rFonts w:ascii="Times New Roman" w:hAnsi="Times New Roman" w:cs="Times New Roman"/>
                <w:sz w:val="24"/>
                <w:szCs w:val="24"/>
              </w:rPr>
              <w:t>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калибраторы универсальные</w:t>
            </w:r>
          </w:p>
        </w:tc>
        <w:tc>
          <w:tcPr>
            <w:tcW w:w="1186" w:type="pct"/>
            <w:gridSpan w:val="2"/>
          </w:tcPr>
          <w:p w:rsidR="00711514" w:rsidRPr="00926DD0" w:rsidRDefault="00711514" w:rsidP="00711514">
            <w:pPr>
              <w:pStyle w:val="Default"/>
            </w:pPr>
            <w:r w:rsidRPr="00926DD0">
              <w:t>– (1·10</w:t>
            </w:r>
            <w:r w:rsidRPr="00926DD0">
              <w:rPr>
                <w:vertAlign w:val="superscript"/>
              </w:rPr>
              <w:t>-6</w:t>
            </w:r>
            <w:r>
              <w:t>…</w:t>
            </w:r>
            <w:r w:rsidRPr="00926DD0">
              <w:t>30) А</w:t>
            </w:r>
          </w:p>
          <w:p w:rsidR="00711514" w:rsidRDefault="00711514" w:rsidP="00711514">
            <w:pPr>
              <w:pStyle w:val="Default"/>
            </w:pPr>
            <w:r>
              <w:t>– (0,2</w:t>
            </w:r>
            <w:r w:rsidRPr="00926DD0">
              <w:t>…1500) А</w:t>
            </w:r>
          </w:p>
          <w:p w:rsidR="00711514" w:rsidRPr="00F97A0F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(1·</w:t>
            </w: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) А</w:t>
            </w:r>
          </w:p>
          <w:p w:rsidR="00711514" w:rsidRPr="00491D4E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(0,2…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1500) А</w:t>
            </w:r>
          </w:p>
          <w:p w:rsidR="00711514" w:rsidRPr="00C9757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 кГц</w:t>
            </w:r>
          </w:p>
          <w:p w:rsidR="00711514" w:rsidRDefault="00711514" w:rsidP="00711514">
            <w:pPr>
              <w:pStyle w:val="Default"/>
            </w:pPr>
            <w:r w:rsidRPr="00926DD0">
              <w:t>– (1·10</w:t>
            </w:r>
            <w:r w:rsidRPr="00926DD0">
              <w:rPr>
                <w:vertAlign w:val="superscript"/>
              </w:rPr>
              <w:t>-3</w:t>
            </w:r>
            <w:r w:rsidRPr="00926DD0">
              <w:t>…1000) В</w:t>
            </w:r>
          </w:p>
          <w:p w:rsidR="0071151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</w:p>
          <w:p w:rsidR="00711514" w:rsidRPr="00926DD0" w:rsidRDefault="00711514" w:rsidP="00711514">
            <w:pPr>
              <w:pStyle w:val="Default"/>
            </w:pPr>
            <w:r w:rsidRPr="00926DD0">
              <w:t>~ (1·10</w:t>
            </w:r>
            <w:r w:rsidRPr="00926DD0">
              <w:rPr>
                <w:vertAlign w:val="superscript"/>
              </w:rPr>
              <w:t>-3</w:t>
            </w:r>
            <w:r>
              <w:t>…</w:t>
            </w:r>
            <w:r w:rsidRPr="00926DD0">
              <w:t>1000) В</w:t>
            </w:r>
          </w:p>
          <w:p w:rsidR="00711514" w:rsidRPr="00926DD0" w:rsidRDefault="00711514" w:rsidP="00711514">
            <w:pPr>
              <w:pStyle w:val="Default"/>
            </w:pPr>
            <w:r w:rsidRPr="00926DD0">
              <w:t>10 Гц…1</w:t>
            </w:r>
            <w:r>
              <w:t xml:space="preserve"> М</w:t>
            </w:r>
            <w:r w:rsidRPr="00926DD0">
              <w:t>Гц</w:t>
            </w:r>
          </w:p>
          <w:p w:rsidR="00711514" w:rsidRPr="00C97574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(0…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  <w:p w:rsidR="00711514" w:rsidRDefault="00711514" w:rsidP="00711514">
            <w:pPr>
              <w:pStyle w:val="Default"/>
            </w:pPr>
            <w:r w:rsidRPr="00926DD0">
              <w:t>100 пФ</w:t>
            </w:r>
            <w:r>
              <w:t>…</w:t>
            </w:r>
            <w:r w:rsidRPr="00926DD0">
              <w:t>10 мФ</w:t>
            </w:r>
          </w:p>
          <w:p w:rsidR="00711514" w:rsidRPr="00926DD0" w:rsidRDefault="00711514" w:rsidP="00711514">
            <w:pPr>
              <w:pStyle w:val="Default"/>
            </w:pPr>
            <w:r w:rsidRPr="00926DD0">
              <w:t>(0,002…400</w:t>
            </w:r>
            <w:r>
              <w:t>·</w:t>
            </w:r>
            <w:r w:rsidRPr="00926DD0">
              <w:t>10</w:t>
            </w:r>
            <w:r w:rsidRPr="00926DD0">
              <w:rPr>
                <w:vertAlign w:val="superscript"/>
              </w:rPr>
              <w:t>6</w:t>
            </w:r>
            <w:r w:rsidRPr="00926DD0">
              <w:t>) Гц</w:t>
            </w:r>
          </w:p>
          <w:p w:rsidR="00711514" w:rsidRPr="00926DD0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(-250…2</w:t>
            </w:r>
            <w:r w:rsidR="00434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ºС</w:t>
            </w:r>
          </w:p>
        </w:tc>
        <w:tc>
          <w:tcPr>
            <w:tcW w:w="1338" w:type="pct"/>
            <w:gridSpan w:val="2"/>
          </w:tcPr>
          <w:p w:rsidR="00711514" w:rsidRPr="00690BF3" w:rsidRDefault="00711514" w:rsidP="00711514">
            <w:pPr>
              <w:pStyle w:val="Default"/>
            </w:pPr>
            <w:r>
              <w:t>ПГ± (0,015…</w:t>
            </w:r>
            <w:r w:rsidRPr="00690BF3">
              <w:t>10) %</w:t>
            </w:r>
          </w:p>
          <w:p w:rsidR="00711514" w:rsidRPr="00C97574" w:rsidRDefault="00711514" w:rsidP="00711514">
            <w:pPr>
              <w:pStyle w:val="Default"/>
            </w:pPr>
            <w:r w:rsidRPr="00690BF3">
              <w:t>ПГ± (1</w:t>
            </w:r>
            <w:r>
              <w:t>…</w:t>
            </w:r>
            <w:r w:rsidRPr="00690BF3">
              <w:t>15)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690BF3">
              <w:rPr>
                <w:color w:val="auto"/>
              </w:rPr>
              <w:t>ПГ± (0,12…10)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(1…</w:t>
            </w:r>
            <w:r w:rsidRPr="00690BF3">
              <w:rPr>
                <w:color w:val="auto"/>
              </w:rPr>
              <w:t>15) %</w:t>
            </w:r>
          </w:p>
          <w:p w:rsidR="00711514" w:rsidRPr="00690BF3" w:rsidRDefault="00711514" w:rsidP="00711514">
            <w:pPr>
              <w:pStyle w:val="Default"/>
            </w:pP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(0,005…</w:t>
            </w:r>
            <w:r w:rsidRPr="00690BF3">
              <w:rPr>
                <w:color w:val="auto"/>
              </w:rPr>
              <w:t>10) %</w:t>
            </w:r>
          </w:p>
          <w:p w:rsidR="00711514" w:rsidRDefault="00711514" w:rsidP="00711514">
            <w:pPr>
              <w:pStyle w:val="Default"/>
            </w:pPr>
            <w:r>
              <w:t>ПГ± (0,02…</w:t>
            </w:r>
            <w:r w:rsidRPr="00DC70BB">
              <w:t>5) %</w:t>
            </w:r>
          </w:p>
          <w:p w:rsidR="00711514" w:rsidRPr="00690BF3" w:rsidRDefault="00711514" w:rsidP="00711514">
            <w:pPr>
              <w:pStyle w:val="Default"/>
            </w:pPr>
            <w:r w:rsidRPr="00690BF3">
              <w:t>ПГ± (0,045</w:t>
            </w:r>
            <w:r>
              <w:t>…</w:t>
            </w:r>
            <w:r w:rsidRPr="00690BF3">
              <w:t>10) %</w:t>
            </w:r>
          </w:p>
          <w:p w:rsidR="00711514" w:rsidRPr="00690BF3" w:rsidRDefault="00711514" w:rsidP="00711514">
            <w:pPr>
              <w:pStyle w:val="Default"/>
            </w:pPr>
          </w:p>
          <w:p w:rsidR="00711514" w:rsidRPr="00C97574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(0,015…</w:t>
            </w:r>
            <w:r w:rsidRPr="00690BF3">
              <w:rPr>
                <w:color w:val="auto"/>
              </w:rPr>
              <w:t>10) %</w:t>
            </w:r>
          </w:p>
          <w:p w:rsidR="00711514" w:rsidRPr="00690BF3" w:rsidRDefault="00711514" w:rsidP="00711514">
            <w:pPr>
              <w:pStyle w:val="Default"/>
            </w:pPr>
            <w:r>
              <w:t>ПГ± (0,75…</w:t>
            </w:r>
            <w:r w:rsidRPr="00690BF3">
              <w:t>5)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 w:rsidRPr="00690BF3">
              <w:rPr>
                <w:color w:val="auto"/>
              </w:rPr>
              <w:t>ПГ± (0,005…5) %</w:t>
            </w:r>
          </w:p>
          <w:p w:rsidR="00711514" w:rsidRPr="00690BF3" w:rsidRDefault="00711514" w:rsidP="00711514">
            <w:pPr>
              <w:pStyle w:val="Default"/>
              <w:contextualSpacing/>
              <w:rPr>
                <w:color w:val="auto"/>
              </w:rPr>
            </w:pPr>
            <w:r>
              <w:t>ПГ± (0,08…2</w:t>
            </w:r>
            <w:r w:rsidRPr="00690BF3">
              <w:t>) ºС</w:t>
            </w:r>
          </w:p>
        </w:tc>
        <w:tc>
          <w:tcPr>
            <w:tcW w:w="640" w:type="pct"/>
            <w:gridSpan w:val="2"/>
          </w:tcPr>
          <w:p w:rsidR="00711514" w:rsidRPr="00F97A0F" w:rsidRDefault="00711514" w:rsidP="007115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97574" w:rsidRDefault="00C97574" w:rsidP="00711514">
      <w:pPr>
        <w:spacing w:line="240" w:lineRule="auto"/>
        <w:ind w:left="6663" w:hanging="70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503" w:rsidRDefault="005C7503" w:rsidP="00711514">
      <w:pPr>
        <w:spacing w:line="240" w:lineRule="auto"/>
        <w:ind w:left="6663" w:hanging="70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503" w:rsidRDefault="005C7503" w:rsidP="00711514">
      <w:pPr>
        <w:spacing w:line="240" w:lineRule="auto"/>
        <w:ind w:left="6663" w:hanging="70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503" w:rsidRPr="00390D52" w:rsidRDefault="005C7503" w:rsidP="005C7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ФЕДЕРАЛЬНОГО АГЕНТСТВА ПО ТЕХНИЧЕСКОМУ РЕГУЛИРОВАНИЮ И МЕТРОЛОГИИ № 3474 от 31.12.2019, АО «Теккноу» присвоен условный шифр знака поверки «ДХЛ». (приказ прилагается).</w:t>
      </w:r>
    </w:p>
    <w:sectPr w:rsidR="005C7503" w:rsidRPr="00390D52" w:rsidSect="00033171">
      <w:headerReference w:type="default" r:id="rId7"/>
      <w:footerReference w:type="default" r:id="rId8"/>
      <w:pgSz w:w="11906" w:h="16838"/>
      <w:pgMar w:top="1440" w:right="680" w:bottom="144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31" w:rsidRDefault="00CE0031" w:rsidP="00033171">
      <w:pPr>
        <w:spacing w:after="0" w:line="240" w:lineRule="auto"/>
      </w:pPr>
      <w:r>
        <w:separator/>
      </w:r>
    </w:p>
  </w:endnote>
  <w:endnote w:type="continuationSeparator" w:id="1">
    <w:p w:rsidR="00CE0031" w:rsidRDefault="00CE0031" w:rsidP="0003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71" w:rsidRDefault="00033171">
    <w:pPr>
      <w:pStyle w:val="a6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31" w:rsidRDefault="00CE0031" w:rsidP="00033171">
      <w:pPr>
        <w:spacing w:after="0" w:line="240" w:lineRule="auto"/>
      </w:pPr>
      <w:r>
        <w:separator/>
      </w:r>
    </w:p>
  </w:footnote>
  <w:footnote w:type="continuationSeparator" w:id="1">
    <w:p w:rsidR="00CE0031" w:rsidRDefault="00CE0031" w:rsidP="0003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7D" w:rsidRDefault="0069097D" w:rsidP="0069097D">
    <w:pPr>
      <w:pStyle w:val="a6"/>
    </w:pPr>
    <w:r>
      <w:tab/>
    </w:r>
    <w:r>
      <w:tab/>
    </w:r>
  </w:p>
  <w:p w:rsidR="0069097D" w:rsidRPr="00711514" w:rsidRDefault="0069097D" w:rsidP="0069097D">
    <w:pPr>
      <w:pStyle w:val="a6"/>
    </w:pPr>
    <w:r w:rsidRPr="00711514">
      <w:tab/>
    </w:r>
    <w:r w:rsidRPr="00711514">
      <w:tab/>
    </w:r>
    <w:r w:rsidR="00CA5A9A" w:rsidRPr="00711514">
      <w:t>на 2 листах, лист</w:t>
    </w:r>
    <w:r w:rsidR="00215344" w:rsidRPr="00711514">
      <w:fldChar w:fldCharType="begin"/>
    </w:r>
    <w:r w:rsidRPr="00711514">
      <w:instrText>PAGE  \* Arabic  \* MERGEFORMAT</w:instrText>
    </w:r>
    <w:r w:rsidR="00215344" w:rsidRPr="00711514">
      <w:fldChar w:fldCharType="separate"/>
    </w:r>
    <w:r w:rsidR="005C7503">
      <w:rPr>
        <w:noProof/>
      </w:rPr>
      <w:t>2</w:t>
    </w:r>
    <w:r w:rsidR="00215344" w:rsidRPr="00711514">
      <w:fldChar w:fldCharType="end"/>
    </w:r>
  </w:p>
  <w:p w:rsidR="0069097D" w:rsidRDefault="0069097D" w:rsidP="000D7E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B60"/>
    <w:multiLevelType w:val="hybridMultilevel"/>
    <w:tmpl w:val="28EC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E01"/>
    <w:multiLevelType w:val="hybridMultilevel"/>
    <w:tmpl w:val="A7FAA7BA"/>
    <w:lvl w:ilvl="0" w:tplc="9AF2B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52D7"/>
    <w:multiLevelType w:val="hybridMultilevel"/>
    <w:tmpl w:val="0B7029DA"/>
    <w:lvl w:ilvl="0" w:tplc="276CAAA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F529BB"/>
    <w:multiLevelType w:val="hybridMultilevel"/>
    <w:tmpl w:val="2E6A07A4"/>
    <w:lvl w:ilvl="0" w:tplc="9AF2B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F28DA"/>
    <w:multiLevelType w:val="hybridMultilevel"/>
    <w:tmpl w:val="D568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211CE"/>
    <w:multiLevelType w:val="hybridMultilevel"/>
    <w:tmpl w:val="6DD8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4C"/>
    <w:rsid w:val="000063A1"/>
    <w:rsid w:val="000072DF"/>
    <w:rsid w:val="000137EF"/>
    <w:rsid w:val="00014DF3"/>
    <w:rsid w:val="00033171"/>
    <w:rsid w:val="00037468"/>
    <w:rsid w:val="00041D18"/>
    <w:rsid w:val="00046697"/>
    <w:rsid w:val="00053E5B"/>
    <w:rsid w:val="000555C2"/>
    <w:rsid w:val="00057353"/>
    <w:rsid w:val="00061501"/>
    <w:rsid w:val="0006765C"/>
    <w:rsid w:val="000677A8"/>
    <w:rsid w:val="00083812"/>
    <w:rsid w:val="0008534C"/>
    <w:rsid w:val="00086461"/>
    <w:rsid w:val="000917AF"/>
    <w:rsid w:val="00092054"/>
    <w:rsid w:val="000975E8"/>
    <w:rsid w:val="000A3328"/>
    <w:rsid w:val="000B76C9"/>
    <w:rsid w:val="000C0031"/>
    <w:rsid w:val="000D7E29"/>
    <w:rsid w:val="000E20D1"/>
    <w:rsid w:val="000E3B99"/>
    <w:rsid w:val="000E69BD"/>
    <w:rsid w:val="000F1418"/>
    <w:rsid w:val="000F2C43"/>
    <w:rsid w:val="000F643A"/>
    <w:rsid w:val="0010165C"/>
    <w:rsid w:val="00113326"/>
    <w:rsid w:val="001176DF"/>
    <w:rsid w:val="001371F1"/>
    <w:rsid w:val="00137826"/>
    <w:rsid w:val="00140E0D"/>
    <w:rsid w:val="00145E16"/>
    <w:rsid w:val="001469CC"/>
    <w:rsid w:val="001508C3"/>
    <w:rsid w:val="0015564C"/>
    <w:rsid w:val="00155B20"/>
    <w:rsid w:val="0016089E"/>
    <w:rsid w:val="001643AD"/>
    <w:rsid w:val="00173D9B"/>
    <w:rsid w:val="00191DC7"/>
    <w:rsid w:val="0019753E"/>
    <w:rsid w:val="001B0110"/>
    <w:rsid w:val="001B1F77"/>
    <w:rsid w:val="001B6DAC"/>
    <w:rsid w:val="001D1F4D"/>
    <w:rsid w:val="001D3660"/>
    <w:rsid w:val="001D3984"/>
    <w:rsid w:val="001D693C"/>
    <w:rsid w:val="001E2BC1"/>
    <w:rsid w:val="001E30E1"/>
    <w:rsid w:val="001F2339"/>
    <w:rsid w:val="001F5A5B"/>
    <w:rsid w:val="00201B3E"/>
    <w:rsid w:val="00203E91"/>
    <w:rsid w:val="00203FFA"/>
    <w:rsid w:val="002115AA"/>
    <w:rsid w:val="00211BD2"/>
    <w:rsid w:val="00215344"/>
    <w:rsid w:val="00227BC9"/>
    <w:rsid w:val="002345D4"/>
    <w:rsid w:val="002619A4"/>
    <w:rsid w:val="00267BFE"/>
    <w:rsid w:val="00272115"/>
    <w:rsid w:val="0029077B"/>
    <w:rsid w:val="002C33C8"/>
    <w:rsid w:val="002D257E"/>
    <w:rsid w:val="002E5C72"/>
    <w:rsid w:val="003019E3"/>
    <w:rsid w:val="003221C4"/>
    <w:rsid w:val="00333AFE"/>
    <w:rsid w:val="0035262D"/>
    <w:rsid w:val="00353717"/>
    <w:rsid w:val="003646E2"/>
    <w:rsid w:val="00366E3F"/>
    <w:rsid w:val="00370BCE"/>
    <w:rsid w:val="003747C0"/>
    <w:rsid w:val="00384654"/>
    <w:rsid w:val="00384C72"/>
    <w:rsid w:val="003905C5"/>
    <w:rsid w:val="00390D52"/>
    <w:rsid w:val="003A3362"/>
    <w:rsid w:val="003A39F0"/>
    <w:rsid w:val="003A6E11"/>
    <w:rsid w:val="003B15F8"/>
    <w:rsid w:val="003B25C2"/>
    <w:rsid w:val="003B43C8"/>
    <w:rsid w:val="003C188F"/>
    <w:rsid w:val="003C4ED3"/>
    <w:rsid w:val="003C5457"/>
    <w:rsid w:val="003E119B"/>
    <w:rsid w:val="003E209D"/>
    <w:rsid w:val="003E51EA"/>
    <w:rsid w:val="003E5700"/>
    <w:rsid w:val="00434292"/>
    <w:rsid w:val="00441104"/>
    <w:rsid w:val="004425B7"/>
    <w:rsid w:val="004459CF"/>
    <w:rsid w:val="00454B6A"/>
    <w:rsid w:val="00456E8E"/>
    <w:rsid w:val="004635D1"/>
    <w:rsid w:val="00463B87"/>
    <w:rsid w:val="0046557C"/>
    <w:rsid w:val="004669F9"/>
    <w:rsid w:val="00473994"/>
    <w:rsid w:val="00491D4E"/>
    <w:rsid w:val="00494C54"/>
    <w:rsid w:val="00495A72"/>
    <w:rsid w:val="004A333C"/>
    <w:rsid w:val="004A7FEA"/>
    <w:rsid w:val="004C1535"/>
    <w:rsid w:val="004C3D17"/>
    <w:rsid w:val="004D2D51"/>
    <w:rsid w:val="004E3BD3"/>
    <w:rsid w:val="004E5987"/>
    <w:rsid w:val="0050372F"/>
    <w:rsid w:val="005111D4"/>
    <w:rsid w:val="00513922"/>
    <w:rsid w:val="00543C6D"/>
    <w:rsid w:val="005445A5"/>
    <w:rsid w:val="00550EE7"/>
    <w:rsid w:val="00551A90"/>
    <w:rsid w:val="005525BE"/>
    <w:rsid w:val="00562831"/>
    <w:rsid w:val="0056642C"/>
    <w:rsid w:val="00576B35"/>
    <w:rsid w:val="00581F2E"/>
    <w:rsid w:val="00590627"/>
    <w:rsid w:val="005A043A"/>
    <w:rsid w:val="005A70D8"/>
    <w:rsid w:val="005B1FD6"/>
    <w:rsid w:val="005B3F32"/>
    <w:rsid w:val="005B6FE6"/>
    <w:rsid w:val="005C5D14"/>
    <w:rsid w:val="005C7503"/>
    <w:rsid w:val="005D06CB"/>
    <w:rsid w:val="005D3B78"/>
    <w:rsid w:val="005E2CF4"/>
    <w:rsid w:val="005F610C"/>
    <w:rsid w:val="005F7C59"/>
    <w:rsid w:val="00601A68"/>
    <w:rsid w:val="00613D39"/>
    <w:rsid w:val="00620B3D"/>
    <w:rsid w:val="0062660B"/>
    <w:rsid w:val="00632255"/>
    <w:rsid w:val="00634B53"/>
    <w:rsid w:val="00635DA7"/>
    <w:rsid w:val="006474F1"/>
    <w:rsid w:val="00657CBD"/>
    <w:rsid w:val="00665AE5"/>
    <w:rsid w:val="00684399"/>
    <w:rsid w:val="0069097D"/>
    <w:rsid w:val="00690BF3"/>
    <w:rsid w:val="006964EB"/>
    <w:rsid w:val="00696FC2"/>
    <w:rsid w:val="006B1182"/>
    <w:rsid w:val="006B540E"/>
    <w:rsid w:val="006D0A15"/>
    <w:rsid w:val="006F1B71"/>
    <w:rsid w:val="006F42ED"/>
    <w:rsid w:val="00700037"/>
    <w:rsid w:val="00703F39"/>
    <w:rsid w:val="007041C5"/>
    <w:rsid w:val="00707706"/>
    <w:rsid w:val="00711514"/>
    <w:rsid w:val="00723EF8"/>
    <w:rsid w:val="00745723"/>
    <w:rsid w:val="0074637E"/>
    <w:rsid w:val="00757C18"/>
    <w:rsid w:val="007614E9"/>
    <w:rsid w:val="00780811"/>
    <w:rsid w:val="0078448F"/>
    <w:rsid w:val="007919FA"/>
    <w:rsid w:val="007B3E14"/>
    <w:rsid w:val="007B527F"/>
    <w:rsid w:val="007C0B65"/>
    <w:rsid w:val="007C1646"/>
    <w:rsid w:val="007C5327"/>
    <w:rsid w:val="007D3DC9"/>
    <w:rsid w:val="007D48BA"/>
    <w:rsid w:val="007D5484"/>
    <w:rsid w:val="007E73E6"/>
    <w:rsid w:val="007F7373"/>
    <w:rsid w:val="00812FD6"/>
    <w:rsid w:val="0082634F"/>
    <w:rsid w:val="00826C96"/>
    <w:rsid w:val="008313EA"/>
    <w:rsid w:val="00835D39"/>
    <w:rsid w:val="00852D84"/>
    <w:rsid w:val="00854A7E"/>
    <w:rsid w:val="0085699C"/>
    <w:rsid w:val="00862F7F"/>
    <w:rsid w:val="00890D05"/>
    <w:rsid w:val="008939E6"/>
    <w:rsid w:val="008969C2"/>
    <w:rsid w:val="008B4EF9"/>
    <w:rsid w:val="008B55E7"/>
    <w:rsid w:val="008D43EC"/>
    <w:rsid w:val="008E5B7B"/>
    <w:rsid w:val="00912A97"/>
    <w:rsid w:val="00914725"/>
    <w:rsid w:val="009250C3"/>
    <w:rsid w:val="00926DD0"/>
    <w:rsid w:val="00932B97"/>
    <w:rsid w:val="00933C4B"/>
    <w:rsid w:val="009403BD"/>
    <w:rsid w:val="009428E3"/>
    <w:rsid w:val="009676A0"/>
    <w:rsid w:val="00977A85"/>
    <w:rsid w:val="00986809"/>
    <w:rsid w:val="00986842"/>
    <w:rsid w:val="009A7916"/>
    <w:rsid w:val="009B31DE"/>
    <w:rsid w:val="009C5747"/>
    <w:rsid w:val="009D1680"/>
    <w:rsid w:val="009D4003"/>
    <w:rsid w:val="009E4569"/>
    <w:rsid w:val="009E54C8"/>
    <w:rsid w:val="009F252B"/>
    <w:rsid w:val="009F3E7D"/>
    <w:rsid w:val="00A01754"/>
    <w:rsid w:val="00A13022"/>
    <w:rsid w:val="00A1330A"/>
    <w:rsid w:val="00A20287"/>
    <w:rsid w:val="00A202D1"/>
    <w:rsid w:val="00A31FE2"/>
    <w:rsid w:val="00A457EE"/>
    <w:rsid w:val="00A46DD0"/>
    <w:rsid w:val="00A572F1"/>
    <w:rsid w:val="00A578B5"/>
    <w:rsid w:val="00A723A2"/>
    <w:rsid w:val="00A747C2"/>
    <w:rsid w:val="00A82FD3"/>
    <w:rsid w:val="00A96160"/>
    <w:rsid w:val="00A96711"/>
    <w:rsid w:val="00AA5522"/>
    <w:rsid w:val="00AB7144"/>
    <w:rsid w:val="00AC7792"/>
    <w:rsid w:val="00AC79C5"/>
    <w:rsid w:val="00AD3BC7"/>
    <w:rsid w:val="00AE0ACC"/>
    <w:rsid w:val="00AE32AC"/>
    <w:rsid w:val="00AF3CE4"/>
    <w:rsid w:val="00AF677F"/>
    <w:rsid w:val="00B0463A"/>
    <w:rsid w:val="00B40C42"/>
    <w:rsid w:val="00B42C78"/>
    <w:rsid w:val="00B5028D"/>
    <w:rsid w:val="00B52A29"/>
    <w:rsid w:val="00B61E58"/>
    <w:rsid w:val="00BA25C7"/>
    <w:rsid w:val="00BB0810"/>
    <w:rsid w:val="00BB366B"/>
    <w:rsid w:val="00BC198A"/>
    <w:rsid w:val="00BC3B65"/>
    <w:rsid w:val="00BE46DE"/>
    <w:rsid w:val="00BF16C8"/>
    <w:rsid w:val="00BF1DF8"/>
    <w:rsid w:val="00BF4135"/>
    <w:rsid w:val="00C131C9"/>
    <w:rsid w:val="00C15A13"/>
    <w:rsid w:val="00C20E5A"/>
    <w:rsid w:val="00C23DEC"/>
    <w:rsid w:val="00C2434A"/>
    <w:rsid w:val="00C25A16"/>
    <w:rsid w:val="00C36C7F"/>
    <w:rsid w:val="00C415CF"/>
    <w:rsid w:val="00C54FF8"/>
    <w:rsid w:val="00C554F0"/>
    <w:rsid w:val="00C62415"/>
    <w:rsid w:val="00C73488"/>
    <w:rsid w:val="00C76C89"/>
    <w:rsid w:val="00C9446E"/>
    <w:rsid w:val="00C954C9"/>
    <w:rsid w:val="00C97574"/>
    <w:rsid w:val="00CA5A9A"/>
    <w:rsid w:val="00CB581C"/>
    <w:rsid w:val="00CC01CC"/>
    <w:rsid w:val="00CC0B17"/>
    <w:rsid w:val="00CC1A52"/>
    <w:rsid w:val="00CC4D13"/>
    <w:rsid w:val="00CD2DA2"/>
    <w:rsid w:val="00CD3925"/>
    <w:rsid w:val="00CD39AE"/>
    <w:rsid w:val="00CD4A10"/>
    <w:rsid w:val="00CE0031"/>
    <w:rsid w:val="00CE3D54"/>
    <w:rsid w:val="00CE5A6F"/>
    <w:rsid w:val="00CE6204"/>
    <w:rsid w:val="00D01832"/>
    <w:rsid w:val="00D10134"/>
    <w:rsid w:val="00D306C1"/>
    <w:rsid w:val="00D31E2E"/>
    <w:rsid w:val="00D35CB1"/>
    <w:rsid w:val="00D42DC8"/>
    <w:rsid w:val="00D460A0"/>
    <w:rsid w:val="00D4752E"/>
    <w:rsid w:val="00D50055"/>
    <w:rsid w:val="00D52C48"/>
    <w:rsid w:val="00D62128"/>
    <w:rsid w:val="00D64669"/>
    <w:rsid w:val="00D65E29"/>
    <w:rsid w:val="00D7160B"/>
    <w:rsid w:val="00D71A5B"/>
    <w:rsid w:val="00D72DC9"/>
    <w:rsid w:val="00D73CBD"/>
    <w:rsid w:val="00D76642"/>
    <w:rsid w:val="00D82565"/>
    <w:rsid w:val="00D86A0A"/>
    <w:rsid w:val="00D94FBC"/>
    <w:rsid w:val="00D950A4"/>
    <w:rsid w:val="00D95DBD"/>
    <w:rsid w:val="00DA183C"/>
    <w:rsid w:val="00DA3418"/>
    <w:rsid w:val="00DA609F"/>
    <w:rsid w:val="00DA6DDD"/>
    <w:rsid w:val="00DB0F93"/>
    <w:rsid w:val="00DB196C"/>
    <w:rsid w:val="00DC1DD2"/>
    <w:rsid w:val="00DC70BB"/>
    <w:rsid w:val="00DD3907"/>
    <w:rsid w:val="00DF06D6"/>
    <w:rsid w:val="00DF360E"/>
    <w:rsid w:val="00DF497D"/>
    <w:rsid w:val="00DF49EE"/>
    <w:rsid w:val="00E0460B"/>
    <w:rsid w:val="00E21E54"/>
    <w:rsid w:val="00E26BD4"/>
    <w:rsid w:val="00E346B7"/>
    <w:rsid w:val="00E40FBE"/>
    <w:rsid w:val="00E4110F"/>
    <w:rsid w:val="00E47DD4"/>
    <w:rsid w:val="00E5453D"/>
    <w:rsid w:val="00E57619"/>
    <w:rsid w:val="00E60F20"/>
    <w:rsid w:val="00E64340"/>
    <w:rsid w:val="00E64D46"/>
    <w:rsid w:val="00E739A2"/>
    <w:rsid w:val="00E754EB"/>
    <w:rsid w:val="00E7762C"/>
    <w:rsid w:val="00E81929"/>
    <w:rsid w:val="00E84B38"/>
    <w:rsid w:val="00E91FD2"/>
    <w:rsid w:val="00EC02E6"/>
    <w:rsid w:val="00EE1B54"/>
    <w:rsid w:val="00EF2844"/>
    <w:rsid w:val="00F036F5"/>
    <w:rsid w:val="00F13F60"/>
    <w:rsid w:val="00F35284"/>
    <w:rsid w:val="00F36FA5"/>
    <w:rsid w:val="00F41AEF"/>
    <w:rsid w:val="00F42766"/>
    <w:rsid w:val="00F45920"/>
    <w:rsid w:val="00F6411C"/>
    <w:rsid w:val="00F66073"/>
    <w:rsid w:val="00F7350D"/>
    <w:rsid w:val="00F77163"/>
    <w:rsid w:val="00F86D15"/>
    <w:rsid w:val="00F947C7"/>
    <w:rsid w:val="00F97A0F"/>
    <w:rsid w:val="00FA157B"/>
    <w:rsid w:val="00FC177F"/>
    <w:rsid w:val="00FD2ADD"/>
    <w:rsid w:val="00FD5BA4"/>
    <w:rsid w:val="00FE53FF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39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3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39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D3925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CD3925"/>
  </w:style>
  <w:style w:type="paragraph" w:styleId="a6">
    <w:name w:val="footer"/>
    <w:basedOn w:val="a"/>
    <w:link w:val="a7"/>
    <w:rsid w:val="00037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37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31E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1E2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1E2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1E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1E2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2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3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3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Apex</cp:lastModifiedBy>
  <cp:revision>9</cp:revision>
  <cp:lastPrinted>2019-11-27T18:39:00Z</cp:lastPrinted>
  <dcterms:created xsi:type="dcterms:W3CDTF">2019-11-27T17:11:00Z</dcterms:created>
  <dcterms:modified xsi:type="dcterms:W3CDTF">2020-02-12T14:33:00Z</dcterms:modified>
</cp:coreProperties>
</file>